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4034E" w14:textId="77777777" w:rsidR="00926613" w:rsidRDefault="00926613" w:rsidP="00926613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az-Latn-AZ"/>
        </w:rPr>
      </w:pPr>
      <w:r w:rsidRPr="00CE498A">
        <w:rPr>
          <w:rFonts w:ascii="Times New Roman" w:hAnsi="Times New Roman" w:cs="Times New Roman"/>
          <w:b/>
          <w:bCs/>
          <w:sz w:val="40"/>
          <w:szCs w:val="40"/>
          <w:lang w:val="en-US"/>
        </w:rPr>
        <w:t>M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r w:rsidRPr="00CE498A">
        <w:rPr>
          <w:rFonts w:ascii="Times New Roman" w:hAnsi="Times New Roman" w:cs="Times New Roman"/>
          <w:b/>
          <w:bCs/>
          <w:sz w:val="40"/>
          <w:szCs w:val="40"/>
          <w:lang w:val="az-Latn-AZ"/>
        </w:rPr>
        <w:t>Ü</w:t>
      </w:r>
      <w:r>
        <w:rPr>
          <w:rFonts w:ascii="Times New Roman" w:hAnsi="Times New Roman" w:cs="Times New Roman"/>
          <w:b/>
          <w:bCs/>
          <w:sz w:val="40"/>
          <w:szCs w:val="40"/>
          <w:lang w:val="az-Latn-AZ"/>
        </w:rPr>
        <w:t xml:space="preserve"> </w:t>
      </w:r>
      <w:r w:rsidRPr="00CE498A">
        <w:rPr>
          <w:rFonts w:ascii="Times New Roman" w:hAnsi="Times New Roman" w:cs="Times New Roman"/>
          <w:b/>
          <w:bCs/>
          <w:sz w:val="40"/>
          <w:szCs w:val="40"/>
          <w:lang w:val="az-Latn-AZ"/>
        </w:rPr>
        <w:t>N</w:t>
      </w:r>
      <w:r>
        <w:rPr>
          <w:rFonts w:ascii="Times New Roman" w:hAnsi="Times New Roman" w:cs="Times New Roman"/>
          <w:b/>
          <w:bCs/>
          <w:sz w:val="40"/>
          <w:szCs w:val="40"/>
          <w:lang w:val="az-Latn-AZ"/>
        </w:rPr>
        <w:t xml:space="preserve"> </w:t>
      </w:r>
      <w:r w:rsidRPr="00CE498A">
        <w:rPr>
          <w:rFonts w:ascii="Times New Roman" w:hAnsi="Times New Roman" w:cs="Times New Roman"/>
          <w:b/>
          <w:bCs/>
          <w:sz w:val="40"/>
          <w:szCs w:val="40"/>
          <w:lang w:val="az-Latn-AZ"/>
        </w:rPr>
        <w:t>D</w:t>
      </w:r>
      <w:r>
        <w:rPr>
          <w:rFonts w:ascii="Times New Roman" w:hAnsi="Times New Roman" w:cs="Times New Roman"/>
          <w:b/>
          <w:bCs/>
          <w:sz w:val="40"/>
          <w:szCs w:val="40"/>
          <w:lang w:val="az-Latn-AZ"/>
        </w:rPr>
        <w:t xml:space="preserve"> </w:t>
      </w:r>
      <w:r w:rsidRPr="00CE498A">
        <w:rPr>
          <w:rFonts w:ascii="Times New Roman" w:hAnsi="Times New Roman" w:cs="Times New Roman"/>
          <w:b/>
          <w:bCs/>
          <w:sz w:val="40"/>
          <w:szCs w:val="40"/>
          <w:lang w:val="az-Latn-AZ"/>
        </w:rPr>
        <w:t>Ə</w:t>
      </w:r>
      <w:r>
        <w:rPr>
          <w:rFonts w:ascii="Times New Roman" w:hAnsi="Times New Roman" w:cs="Times New Roman"/>
          <w:b/>
          <w:bCs/>
          <w:sz w:val="40"/>
          <w:szCs w:val="40"/>
          <w:lang w:val="az-Latn-AZ"/>
        </w:rPr>
        <w:t xml:space="preserve"> </w:t>
      </w:r>
      <w:r w:rsidRPr="00CE498A">
        <w:rPr>
          <w:rFonts w:ascii="Times New Roman" w:hAnsi="Times New Roman" w:cs="Times New Roman"/>
          <w:b/>
          <w:bCs/>
          <w:sz w:val="40"/>
          <w:szCs w:val="40"/>
          <w:lang w:val="az-Latn-AZ"/>
        </w:rPr>
        <w:t>R</w:t>
      </w:r>
      <w:r>
        <w:rPr>
          <w:rFonts w:ascii="Times New Roman" w:hAnsi="Times New Roman" w:cs="Times New Roman"/>
          <w:b/>
          <w:bCs/>
          <w:sz w:val="40"/>
          <w:szCs w:val="40"/>
          <w:lang w:val="az-Latn-AZ"/>
        </w:rPr>
        <w:t xml:space="preserve"> </w:t>
      </w:r>
      <w:r w:rsidRPr="00CE498A">
        <w:rPr>
          <w:rFonts w:ascii="Times New Roman" w:hAnsi="Times New Roman" w:cs="Times New Roman"/>
          <w:b/>
          <w:bCs/>
          <w:sz w:val="40"/>
          <w:szCs w:val="40"/>
          <w:lang w:val="az-Latn-AZ"/>
        </w:rPr>
        <w:t>İ</w:t>
      </w:r>
      <w:r>
        <w:rPr>
          <w:rFonts w:ascii="Times New Roman" w:hAnsi="Times New Roman" w:cs="Times New Roman"/>
          <w:b/>
          <w:bCs/>
          <w:sz w:val="40"/>
          <w:szCs w:val="40"/>
          <w:lang w:val="az-Latn-AZ"/>
        </w:rPr>
        <w:t xml:space="preserve"> </w:t>
      </w:r>
      <w:r w:rsidRPr="00CE498A">
        <w:rPr>
          <w:rFonts w:ascii="Times New Roman" w:hAnsi="Times New Roman" w:cs="Times New Roman"/>
          <w:b/>
          <w:bCs/>
          <w:sz w:val="40"/>
          <w:szCs w:val="40"/>
          <w:lang w:val="az-Latn-AZ"/>
        </w:rPr>
        <w:t>C</w:t>
      </w:r>
      <w:r>
        <w:rPr>
          <w:rFonts w:ascii="Times New Roman" w:hAnsi="Times New Roman" w:cs="Times New Roman"/>
          <w:b/>
          <w:bCs/>
          <w:sz w:val="40"/>
          <w:szCs w:val="40"/>
          <w:lang w:val="az-Latn-AZ"/>
        </w:rPr>
        <w:t xml:space="preserve"> </w:t>
      </w:r>
      <w:r w:rsidRPr="00CE498A">
        <w:rPr>
          <w:rFonts w:ascii="Times New Roman" w:hAnsi="Times New Roman" w:cs="Times New Roman"/>
          <w:b/>
          <w:bCs/>
          <w:sz w:val="40"/>
          <w:szCs w:val="40"/>
          <w:lang w:val="az-Latn-AZ"/>
        </w:rPr>
        <w:t>A</w:t>
      </w:r>
      <w:r>
        <w:rPr>
          <w:rFonts w:ascii="Times New Roman" w:hAnsi="Times New Roman" w:cs="Times New Roman"/>
          <w:b/>
          <w:bCs/>
          <w:sz w:val="40"/>
          <w:szCs w:val="40"/>
          <w:lang w:val="az-Latn-AZ"/>
        </w:rPr>
        <w:t xml:space="preserve"> </w:t>
      </w:r>
      <w:r w:rsidRPr="00CE498A">
        <w:rPr>
          <w:rFonts w:ascii="Times New Roman" w:hAnsi="Times New Roman" w:cs="Times New Roman"/>
          <w:b/>
          <w:bCs/>
          <w:sz w:val="40"/>
          <w:szCs w:val="40"/>
          <w:lang w:val="az-Latn-AZ"/>
        </w:rPr>
        <w:t>T</w:t>
      </w:r>
    </w:p>
    <w:p w14:paraId="36D9D412" w14:textId="77777777" w:rsidR="00926613" w:rsidRDefault="00926613" w:rsidP="00926613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az-Latn-AZ"/>
        </w:rPr>
      </w:pPr>
    </w:p>
    <w:p w14:paraId="4990F364" w14:textId="77777777" w:rsidR="00926613" w:rsidRDefault="00926613" w:rsidP="00926613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az-Latn-AZ"/>
        </w:rPr>
      </w:pPr>
    </w:p>
    <w:p w14:paraId="376627EA" w14:textId="77777777" w:rsidR="00926613" w:rsidRDefault="00926613" w:rsidP="00926613">
      <w:pPr>
        <w:pStyle w:val="AbzasSiyahs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32"/>
          <w:szCs w:val="32"/>
          <w:lang w:val="az-Latn-AZ"/>
        </w:rPr>
      </w:pPr>
      <w:r>
        <w:rPr>
          <w:rFonts w:ascii="Times New Roman" w:hAnsi="Times New Roman" w:cs="Times New Roman"/>
          <w:sz w:val="32"/>
          <w:szCs w:val="32"/>
          <w:lang w:val="az-Latn-AZ"/>
        </w:rPr>
        <w:t xml:space="preserve">Titul vərəqi </w:t>
      </w:r>
    </w:p>
    <w:p w14:paraId="21CFBB46" w14:textId="0EB178A8" w:rsidR="00926613" w:rsidRPr="00926613" w:rsidRDefault="00926613" w:rsidP="00926613">
      <w:pPr>
        <w:pStyle w:val="AbzasSiyahs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32"/>
          <w:szCs w:val="32"/>
          <w:lang w:val="az-Latn-AZ"/>
        </w:rPr>
      </w:pPr>
      <w:r w:rsidRPr="00926613">
        <w:rPr>
          <w:rFonts w:ascii="Times New Roman" w:hAnsi="Times New Roman" w:cs="Times New Roman"/>
          <w:sz w:val="32"/>
          <w:szCs w:val="32"/>
          <w:lang w:val="az-Latn-AZ"/>
        </w:rPr>
        <w:t xml:space="preserve">Təhvil – qəbul Aktı                                                                                             </w:t>
      </w:r>
    </w:p>
    <w:p w14:paraId="39503423" w14:textId="496E6B8B" w:rsidR="00926613" w:rsidRPr="00926613" w:rsidRDefault="00926613" w:rsidP="00926613">
      <w:pPr>
        <w:pStyle w:val="AbzasSiyahs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32"/>
          <w:szCs w:val="32"/>
          <w:lang w:val="az-Latn-AZ"/>
        </w:rPr>
      </w:pPr>
      <w:r w:rsidRPr="00926613">
        <w:rPr>
          <w:rFonts w:ascii="Times New Roman" w:hAnsi="Times New Roman" w:cs="Times New Roman"/>
          <w:sz w:val="32"/>
          <w:szCs w:val="32"/>
          <w:lang w:val="az-Latn-AZ"/>
        </w:rPr>
        <w:t xml:space="preserve">“Auditor xidməti göstərilməsi barədə” Müqavilə                                                     </w:t>
      </w:r>
    </w:p>
    <w:p w14:paraId="54ECF609" w14:textId="440EF310" w:rsidR="00926613" w:rsidRPr="00926613" w:rsidRDefault="00926613" w:rsidP="00926613">
      <w:pPr>
        <w:pStyle w:val="AbzasSiyahs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32"/>
          <w:szCs w:val="32"/>
          <w:lang w:val="az-Latn-AZ"/>
        </w:rPr>
      </w:pPr>
      <w:r w:rsidRPr="00926613">
        <w:rPr>
          <w:rFonts w:ascii="Times New Roman" w:hAnsi="Times New Roman" w:cs="Times New Roman"/>
          <w:sz w:val="32"/>
          <w:szCs w:val="32"/>
          <w:lang w:val="az-Latn-AZ"/>
        </w:rPr>
        <w:t xml:space="preserve">Hesab – Faktura                                                                                                 </w:t>
      </w:r>
    </w:p>
    <w:p w14:paraId="21A79083" w14:textId="0C8F7413" w:rsidR="00926613" w:rsidRPr="00926613" w:rsidRDefault="00926613" w:rsidP="00926613">
      <w:pPr>
        <w:pStyle w:val="AbzasSiyahs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32"/>
          <w:szCs w:val="32"/>
          <w:lang w:val="az-Latn-AZ"/>
        </w:rPr>
      </w:pPr>
      <w:r w:rsidRPr="00926613">
        <w:rPr>
          <w:rFonts w:ascii="Times New Roman" w:hAnsi="Times New Roman" w:cs="Times New Roman"/>
          <w:sz w:val="32"/>
          <w:szCs w:val="32"/>
          <w:lang w:val="az-Latn-AZ"/>
        </w:rPr>
        <w:t xml:space="preserve">Auditin keçirilməsi üzrə Məktub – Saziş                                                           </w:t>
      </w:r>
    </w:p>
    <w:p w14:paraId="345FB1E1" w14:textId="0E50FC1D" w:rsidR="00926613" w:rsidRPr="00926613" w:rsidRDefault="00926613" w:rsidP="00926613">
      <w:pPr>
        <w:pStyle w:val="AbzasSiyahs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32"/>
          <w:szCs w:val="32"/>
          <w:lang w:val="az-Latn-AZ"/>
        </w:rPr>
      </w:pPr>
      <w:r w:rsidRPr="00926613">
        <w:rPr>
          <w:rFonts w:ascii="Times New Roman" w:hAnsi="Times New Roman" w:cs="Times New Roman"/>
          <w:sz w:val="32"/>
          <w:szCs w:val="32"/>
          <w:lang w:val="az-Latn-AZ"/>
        </w:rPr>
        <w:t xml:space="preserve">Auditin Ümumi planı                                                                                        </w:t>
      </w:r>
    </w:p>
    <w:p w14:paraId="5637D8BB" w14:textId="0540AA67" w:rsidR="00926613" w:rsidRPr="00926613" w:rsidRDefault="00926613" w:rsidP="00926613">
      <w:pPr>
        <w:pStyle w:val="AbzasSiyahs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32"/>
          <w:szCs w:val="32"/>
          <w:lang w:val="az-Latn-AZ"/>
        </w:rPr>
      </w:pPr>
      <w:r w:rsidRPr="00926613">
        <w:rPr>
          <w:rFonts w:ascii="Times New Roman" w:hAnsi="Times New Roman" w:cs="Times New Roman"/>
          <w:sz w:val="32"/>
          <w:szCs w:val="32"/>
          <w:lang w:val="az-Latn-AZ"/>
        </w:rPr>
        <w:t xml:space="preserve">Auditin Ümumi proqramı                                                                                 </w:t>
      </w:r>
    </w:p>
    <w:p w14:paraId="37826F87" w14:textId="53340873" w:rsidR="00926613" w:rsidRPr="00926613" w:rsidRDefault="00926613" w:rsidP="00926613">
      <w:pPr>
        <w:pStyle w:val="AbzasSiyahs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32"/>
          <w:szCs w:val="32"/>
          <w:lang w:val="az-Latn-AZ"/>
        </w:rPr>
      </w:pPr>
      <w:r w:rsidRPr="00926613">
        <w:rPr>
          <w:rFonts w:ascii="Times New Roman" w:hAnsi="Times New Roman" w:cs="Times New Roman"/>
          <w:sz w:val="32"/>
          <w:szCs w:val="32"/>
          <w:lang w:val="az-Latn-AZ"/>
        </w:rPr>
        <w:t xml:space="preserve">Müstəqil Auditorun Hesabatı                                                                           </w:t>
      </w:r>
    </w:p>
    <w:p w14:paraId="21FD4F9B" w14:textId="25620080" w:rsidR="00926613" w:rsidRPr="00926613" w:rsidRDefault="00926613" w:rsidP="00926613">
      <w:pPr>
        <w:pStyle w:val="AbzasSiyahs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32"/>
          <w:szCs w:val="32"/>
          <w:lang w:val="az-Latn-AZ"/>
        </w:rPr>
      </w:pPr>
      <w:r w:rsidRPr="00926613">
        <w:rPr>
          <w:rFonts w:ascii="Times New Roman" w:hAnsi="Times New Roman" w:cs="Times New Roman"/>
          <w:sz w:val="32"/>
          <w:szCs w:val="32"/>
          <w:lang w:val="az-Latn-AZ"/>
        </w:rPr>
        <w:t xml:space="preserve">Maliyyə vəziyyəti haqqında Hesabat                                                               </w:t>
      </w:r>
    </w:p>
    <w:p w14:paraId="0DE3C4AE" w14:textId="65CB7DBB" w:rsidR="00926613" w:rsidRPr="00926613" w:rsidRDefault="00926613" w:rsidP="00926613">
      <w:pPr>
        <w:pStyle w:val="AbzasSiyahs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32"/>
          <w:szCs w:val="32"/>
          <w:lang w:val="az-Latn-AZ"/>
        </w:rPr>
      </w:pPr>
      <w:r w:rsidRPr="00926613">
        <w:rPr>
          <w:rFonts w:ascii="Times New Roman" w:hAnsi="Times New Roman" w:cs="Times New Roman"/>
          <w:sz w:val="32"/>
          <w:szCs w:val="32"/>
          <w:lang w:val="az-Latn-AZ"/>
        </w:rPr>
        <w:t xml:space="preserve">Kapitalda dəyişikliklər haqqında Hesabat                                                        </w:t>
      </w:r>
    </w:p>
    <w:p w14:paraId="75FCF2BE" w14:textId="784AC1A5" w:rsidR="00926613" w:rsidRPr="00926613" w:rsidRDefault="00926613" w:rsidP="00926613">
      <w:pPr>
        <w:pStyle w:val="AbzasSiyahs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32"/>
          <w:szCs w:val="32"/>
          <w:lang w:val="az-Latn-AZ"/>
        </w:rPr>
      </w:pPr>
      <w:r w:rsidRPr="00926613">
        <w:rPr>
          <w:rFonts w:ascii="Times New Roman" w:hAnsi="Times New Roman" w:cs="Times New Roman"/>
          <w:sz w:val="32"/>
          <w:szCs w:val="32"/>
          <w:lang w:val="az-Latn-AZ"/>
        </w:rPr>
        <w:t xml:space="preserve">Uçot Siyasəti və izahlı qeydlər                                                                          </w:t>
      </w:r>
    </w:p>
    <w:p w14:paraId="4F062E3C" w14:textId="03F95152" w:rsidR="00926613" w:rsidRDefault="00926613" w:rsidP="00926613">
      <w:pPr>
        <w:pStyle w:val="AbzasSiyahs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32"/>
          <w:szCs w:val="32"/>
          <w:lang w:val="az-Latn-AZ"/>
        </w:rPr>
      </w:pPr>
      <w:r w:rsidRPr="00926613">
        <w:rPr>
          <w:rFonts w:ascii="Times New Roman" w:hAnsi="Times New Roman" w:cs="Times New Roman"/>
          <w:sz w:val="32"/>
          <w:szCs w:val="32"/>
          <w:lang w:val="az-Latn-AZ"/>
        </w:rPr>
        <w:t>Mənfəət vergisi bəyannaməsi</w:t>
      </w:r>
    </w:p>
    <w:p w14:paraId="551A02DC" w14:textId="77777777" w:rsidR="00926613" w:rsidRPr="00926613" w:rsidRDefault="00926613" w:rsidP="00926613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az-Latn-AZ"/>
        </w:rPr>
      </w:pPr>
      <w:r w:rsidRPr="00926613">
        <w:rPr>
          <w:rFonts w:ascii="Times New Roman" w:hAnsi="Times New Roman" w:cs="Times New Roman"/>
          <w:sz w:val="32"/>
          <w:szCs w:val="32"/>
          <w:lang w:val="az-Latn-AZ"/>
        </w:rPr>
        <w:t xml:space="preserve">Törəmə müəssisələr </w:t>
      </w:r>
    </w:p>
    <w:p w14:paraId="34496FEA" w14:textId="77777777" w:rsidR="00926613" w:rsidRDefault="00926613" w:rsidP="00926613">
      <w:pPr>
        <w:pStyle w:val="AbzasSiyahs"/>
        <w:spacing w:after="0" w:line="480" w:lineRule="auto"/>
        <w:jc w:val="both"/>
        <w:rPr>
          <w:rFonts w:ascii="Times New Roman" w:hAnsi="Times New Roman" w:cs="Times New Roman"/>
          <w:sz w:val="32"/>
          <w:szCs w:val="32"/>
          <w:lang w:val="az-Latn-AZ"/>
        </w:rPr>
      </w:pPr>
    </w:p>
    <w:p w14:paraId="71A50181" w14:textId="7738C114" w:rsidR="006D2BB2" w:rsidRPr="00926613" w:rsidRDefault="006D2BB2">
      <w:pPr>
        <w:rPr>
          <w:lang w:val="az-Latn-AZ"/>
        </w:rPr>
      </w:pPr>
    </w:p>
    <w:sectPr w:rsidR="006D2BB2" w:rsidRPr="00926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42866"/>
    <w:multiLevelType w:val="hybridMultilevel"/>
    <w:tmpl w:val="BB3C7C3E"/>
    <w:lvl w:ilvl="0" w:tplc="D7BCEB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77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13"/>
    <w:rsid w:val="006D2BB2"/>
    <w:rsid w:val="006F7B9B"/>
    <w:rsid w:val="008A5384"/>
    <w:rsid w:val="00926613"/>
    <w:rsid w:val="00D8690F"/>
    <w:rsid w:val="00E2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6B10"/>
  <w15:chartTrackingRefBased/>
  <w15:docId w15:val="{CBA38C30-FE56-4BD1-AC75-C0568854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613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Balq1">
    <w:name w:val="heading 1"/>
    <w:basedOn w:val="Normal"/>
    <w:next w:val="Normal"/>
    <w:link w:val="Balq1Simvol"/>
    <w:uiPriority w:val="9"/>
    <w:qFormat/>
    <w:rsid w:val="0092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q2">
    <w:name w:val="heading 2"/>
    <w:basedOn w:val="Normal"/>
    <w:next w:val="Normal"/>
    <w:link w:val="Balq2Simvol"/>
    <w:uiPriority w:val="9"/>
    <w:semiHidden/>
    <w:unhideWhenUsed/>
    <w:qFormat/>
    <w:rsid w:val="0092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q3">
    <w:name w:val="heading 3"/>
    <w:basedOn w:val="Normal"/>
    <w:next w:val="Normal"/>
    <w:link w:val="Balq3Simvol"/>
    <w:uiPriority w:val="9"/>
    <w:semiHidden/>
    <w:unhideWhenUsed/>
    <w:qFormat/>
    <w:rsid w:val="009266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q4">
    <w:name w:val="heading 4"/>
    <w:basedOn w:val="Normal"/>
    <w:next w:val="Normal"/>
    <w:link w:val="Balq4Simvol"/>
    <w:uiPriority w:val="9"/>
    <w:semiHidden/>
    <w:unhideWhenUsed/>
    <w:qFormat/>
    <w:rsid w:val="0092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q5">
    <w:name w:val="heading 5"/>
    <w:basedOn w:val="Normal"/>
    <w:next w:val="Normal"/>
    <w:link w:val="Balq5Simvol"/>
    <w:uiPriority w:val="9"/>
    <w:semiHidden/>
    <w:unhideWhenUsed/>
    <w:qFormat/>
    <w:rsid w:val="009266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q6">
    <w:name w:val="heading 6"/>
    <w:basedOn w:val="Normal"/>
    <w:next w:val="Normal"/>
    <w:link w:val="Balq6Simvol"/>
    <w:uiPriority w:val="9"/>
    <w:semiHidden/>
    <w:unhideWhenUsed/>
    <w:qFormat/>
    <w:rsid w:val="00926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q7">
    <w:name w:val="heading 7"/>
    <w:basedOn w:val="Normal"/>
    <w:next w:val="Normal"/>
    <w:link w:val="Balq7Simvol"/>
    <w:uiPriority w:val="9"/>
    <w:semiHidden/>
    <w:unhideWhenUsed/>
    <w:qFormat/>
    <w:rsid w:val="00926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q8">
    <w:name w:val="heading 8"/>
    <w:basedOn w:val="Normal"/>
    <w:next w:val="Normal"/>
    <w:link w:val="Balq8Simvol"/>
    <w:uiPriority w:val="9"/>
    <w:semiHidden/>
    <w:unhideWhenUsed/>
    <w:qFormat/>
    <w:rsid w:val="00926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q9">
    <w:name w:val="heading 9"/>
    <w:basedOn w:val="Normal"/>
    <w:next w:val="Normal"/>
    <w:link w:val="Balq9Simvol"/>
    <w:uiPriority w:val="9"/>
    <w:semiHidden/>
    <w:unhideWhenUsed/>
    <w:qFormat/>
    <w:rsid w:val="00926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customStyle="1" w:styleId="Balq1Simvol">
    <w:name w:val="Başlıq 1 Simvol"/>
    <w:basedOn w:val="SusmayagrAbzasrifti"/>
    <w:link w:val="Balq1"/>
    <w:uiPriority w:val="9"/>
    <w:rsid w:val="00926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q2Simvol">
    <w:name w:val="Başlıq 2 Simvol"/>
    <w:basedOn w:val="SusmayagrAbzasrifti"/>
    <w:link w:val="Balq2"/>
    <w:uiPriority w:val="9"/>
    <w:semiHidden/>
    <w:rsid w:val="00926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q3Simvol">
    <w:name w:val="Başlıq 3 Simvol"/>
    <w:basedOn w:val="SusmayagrAbzasrifti"/>
    <w:link w:val="Balq3"/>
    <w:uiPriority w:val="9"/>
    <w:semiHidden/>
    <w:rsid w:val="009266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q4Simvol">
    <w:name w:val="Başlıq 4 Simvol"/>
    <w:basedOn w:val="SusmayagrAbzasrifti"/>
    <w:link w:val="Balq4"/>
    <w:uiPriority w:val="9"/>
    <w:semiHidden/>
    <w:rsid w:val="00926613"/>
    <w:rPr>
      <w:rFonts w:eastAsiaTheme="majorEastAsia" w:cstheme="majorBidi"/>
      <w:i/>
      <w:iCs/>
      <w:color w:val="2F5496" w:themeColor="accent1" w:themeShade="BF"/>
    </w:rPr>
  </w:style>
  <w:style w:type="character" w:customStyle="1" w:styleId="Balq5Simvol">
    <w:name w:val="Başlıq 5 Simvol"/>
    <w:basedOn w:val="SusmayagrAbzasrifti"/>
    <w:link w:val="Balq5"/>
    <w:uiPriority w:val="9"/>
    <w:semiHidden/>
    <w:rsid w:val="00926613"/>
    <w:rPr>
      <w:rFonts w:eastAsiaTheme="majorEastAsia" w:cstheme="majorBidi"/>
      <w:color w:val="2F5496" w:themeColor="accent1" w:themeShade="BF"/>
    </w:rPr>
  </w:style>
  <w:style w:type="character" w:customStyle="1" w:styleId="Balq6Simvol">
    <w:name w:val="Başlıq 6 Simvol"/>
    <w:basedOn w:val="SusmayagrAbzasrifti"/>
    <w:link w:val="Balq6"/>
    <w:uiPriority w:val="9"/>
    <w:semiHidden/>
    <w:rsid w:val="00926613"/>
    <w:rPr>
      <w:rFonts w:eastAsiaTheme="majorEastAsia" w:cstheme="majorBidi"/>
      <w:i/>
      <w:iCs/>
      <w:color w:val="595959" w:themeColor="text1" w:themeTint="A6"/>
    </w:rPr>
  </w:style>
  <w:style w:type="character" w:customStyle="1" w:styleId="Balq7Simvol">
    <w:name w:val="Başlıq 7 Simvol"/>
    <w:basedOn w:val="SusmayagrAbzasrifti"/>
    <w:link w:val="Balq7"/>
    <w:uiPriority w:val="9"/>
    <w:semiHidden/>
    <w:rsid w:val="00926613"/>
    <w:rPr>
      <w:rFonts w:eastAsiaTheme="majorEastAsia" w:cstheme="majorBidi"/>
      <w:color w:val="595959" w:themeColor="text1" w:themeTint="A6"/>
    </w:rPr>
  </w:style>
  <w:style w:type="character" w:customStyle="1" w:styleId="Balq8Simvol">
    <w:name w:val="Başlıq 8 Simvol"/>
    <w:basedOn w:val="SusmayagrAbzasrifti"/>
    <w:link w:val="Balq8"/>
    <w:uiPriority w:val="9"/>
    <w:semiHidden/>
    <w:rsid w:val="00926613"/>
    <w:rPr>
      <w:rFonts w:eastAsiaTheme="majorEastAsia" w:cstheme="majorBidi"/>
      <w:i/>
      <w:iCs/>
      <w:color w:val="272727" w:themeColor="text1" w:themeTint="D8"/>
    </w:rPr>
  </w:style>
  <w:style w:type="character" w:customStyle="1" w:styleId="Balq9Simvol">
    <w:name w:val="Başlıq 9 Simvol"/>
    <w:basedOn w:val="SusmayagrAbzasrifti"/>
    <w:link w:val="Balq9"/>
    <w:uiPriority w:val="9"/>
    <w:semiHidden/>
    <w:rsid w:val="00926613"/>
    <w:rPr>
      <w:rFonts w:eastAsiaTheme="majorEastAsia" w:cstheme="majorBidi"/>
      <w:color w:val="272727" w:themeColor="text1" w:themeTint="D8"/>
    </w:rPr>
  </w:style>
  <w:style w:type="paragraph" w:styleId="Balq">
    <w:name w:val="Title"/>
    <w:basedOn w:val="Normal"/>
    <w:next w:val="Normal"/>
    <w:link w:val="BalqSimvol"/>
    <w:uiPriority w:val="10"/>
    <w:qFormat/>
    <w:rsid w:val="00926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qSimvol">
    <w:name w:val="Başlıq Simvol"/>
    <w:basedOn w:val="SusmayagrAbzasrifti"/>
    <w:link w:val="Balq"/>
    <w:uiPriority w:val="10"/>
    <w:rsid w:val="0092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balq">
    <w:name w:val="Subtitle"/>
    <w:basedOn w:val="Normal"/>
    <w:next w:val="Normal"/>
    <w:link w:val="AltbalqSimvol"/>
    <w:uiPriority w:val="11"/>
    <w:qFormat/>
    <w:rsid w:val="0092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balqSimvol">
    <w:name w:val="Altbaşlıq Simvol"/>
    <w:basedOn w:val="SusmayagrAbzasrifti"/>
    <w:link w:val="Altbalq"/>
    <w:uiPriority w:val="11"/>
    <w:rsid w:val="0092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rnaq">
    <w:name w:val="Quote"/>
    <w:basedOn w:val="Normal"/>
    <w:next w:val="Normal"/>
    <w:link w:val="DrnaqSimvol"/>
    <w:uiPriority w:val="29"/>
    <w:qFormat/>
    <w:rsid w:val="0092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rnaqSimvol">
    <w:name w:val="Dırnaq Simvol"/>
    <w:basedOn w:val="SusmayagrAbzasrifti"/>
    <w:link w:val="Drnaq"/>
    <w:uiPriority w:val="29"/>
    <w:rsid w:val="00926613"/>
    <w:rPr>
      <w:i/>
      <w:iCs/>
      <w:color w:val="404040" w:themeColor="text1" w:themeTint="BF"/>
    </w:rPr>
  </w:style>
  <w:style w:type="paragraph" w:styleId="AbzasSiyahs">
    <w:name w:val="List Paragraph"/>
    <w:basedOn w:val="Normal"/>
    <w:uiPriority w:val="34"/>
    <w:qFormat/>
    <w:rsid w:val="00926613"/>
    <w:pPr>
      <w:ind w:left="720"/>
      <w:contextualSpacing/>
    </w:pPr>
  </w:style>
  <w:style w:type="character" w:styleId="Gclvurulama">
    <w:name w:val="Intense Emphasis"/>
    <w:basedOn w:val="SusmayagrAbzasrifti"/>
    <w:uiPriority w:val="21"/>
    <w:qFormat/>
    <w:rsid w:val="00926613"/>
    <w:rPr>
      <w:i/>
      <w:iCs/>
      <w:color w:val="2F5496" w:themeColor="accent1" w:themeShade="BF"/>
    </w:rPr>
  </w:style>
  <w:style w:type="paragraph" w:styleId="AyrlmDrnaq">
    <w:name w:val="Intense Quote"/>
    <w:basedOn w:val="Normal"/>
    <w:next w:val="Normal"/>
    <w:link w:val="AyrlmDrnaqSimvol"/>
    <w:uiPriority w:val="30"/>
    <w:qFormat/>
    <w:rsid w:val="00926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yrlmDrnaqSimvol">
    <w:name w:val="Ayrılmış Dırnaq Simvol"/>
    <w:basedOn w:val="SusmayagrAbzasrifti"/>
    <w:link w:val="AyrlmDrnaq"/>
    <w:uiPriority w:val="30"/>
    <w:rsid w:val="00926613"/>
    <w:rPr>
      <w:i/>
      <w:iCs/>
      <w:color w:val="2F5496" w:themeColor="accent1" w:themeShade="BF"/>
    </w:rPr>
  </w:style>
  <w:style w:type="character" w:styleId="Gclstinad">
    <w:name w:val="Intense Reference"/>
    <w:basedOn w:val="SusmayagrAbzasrifti"/>
    <w:uiPriority w:val="32"/>
    <w:qFormat/>
    <w:rsid w:val="00926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Cavahir  Dostaliyeva</dc:creator>
  <cp:keywords/>
  <dc:description/>
  <cp:lastModifiedBy>Cavahir  Dostaliyeva</cp:lastModifiedBy>
  <cp:revision>1</cp:revision>
  <dcterms:created xsi:type="dcterms:W3CDTF">2026-05-13T08:01:00Z</dcterms:created>
  <dcterms:modified xsi:type="dcterms:W3CDTF">2026-05-13T08:06:00Z</dcterms:modified>
</cp:coreProperties>
</file>